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AF" w:rsidRDefault="00133CA4">
      <w:pPr>
        <w:pStyle w:val="BodyText"/>
        <w:ind w:left="100"/>
        <w:rPr>
          <w:sz w:val="20"/>
        </w:rPr>
      </w:pPr>
      <w:r>
        <w:rPr>
          <w:noProof/>
          <w:sz w:val="20"/>
          <w:lang w:eastAsia="ro-RO"/>
        </w:rPr>
        <w:drawing>
          <wp:inline distT="0" distB="0" distL="0" distR="0">
            <wp:extent cx="7240425" cy="6743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042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0AF" w:rsidRDefault="006030AF">
      <w:pPr>
        <w:pStyle w:val="BodyText"/>
        <w:rPr>
          <w:sz w:val="20"/>
        </w:rPr>
      </w:pPr>
    </w:p>
    <w:p w:rsidR="006030AF" w:rsidRDefault="006030AF">
      <w:pPr>
        <w:pStyle w:val="BodyText"/>
        <w:rPr>
          <w:sz w:val="20"/>
        </w:rPr>
      </w:pPr>
    </w:p>
    <w:p w:rsidR="006030AF" w:rsidRDefault="006030AF">
      <w:pPr>
        <w:pStyle w:val="BodyText"/>
        <w:rPr>
          <w:sz w:val="16"/>
        </w:rPr>
      </w:pPr>
      <w:r w:rsidRPr="006030AF">
        <w:pict>
          <v:group id="_x0000_s1040" style="position:absolute;margin-left:202.2pt;margin-top:11.2pt;width:208.8pt;height:26.6pt;z-index:-15728640;mso-wrap-distance-left:0;mso-wrap-distance-right:0;mso-position-horizontal-relative:page" coordorigin="4044,224" coordsize="4176,5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4044;top:223;width:4176;height:532">
              <v:imagedata r:id="rId6" o:title=""/>
            </v:shape>
            <v:shape id="_x0000_s1041" type="#_x0000_t75" style="position:absolute;left:4064;top:224;width:4127;height:488">
              <v:imagedata r:id="rId7" o:title=""/>
            </v:shape>
            <w10:wrap type="topAndBottom" anchorx="page"/>
          </v:group>
        </w:pict>
      </w:r>
      <w:r w:rsidRPr="006030AF">
        <w:pict>
          <v:group id="_x0000_s1037" style="position:absolute;margin-left:121.55pt;margin-top:51.8pt;width:369.25pt;height:17.35pt;z-index:-15728128;mso-wrap-distance-left:0;mso-wrap-distance-right:0;mso-position-horizontal-relative:page" coordorigin="2431,1036" coordsize="7385,347">
            <v:shape id="_x0000_s1039" type="#_x0000_t75" style="position:absolute;left:2431;top:1036;width:7385;height:347">
              <v:imagedata r:id="rId8" o:title=""/>
            </v:shape>
            <v:shape id="_x0000_s1038" type="#_x0000_t75" style="position:absolute;left:2443;top:1039;width:7352;height:309">
              <v:imagedata r:id="rId9" o:title=""/>
            </v:shape>
            <w10:wrap type="topAndBottom" anchorx="page"/>
          </v:group>
        </w:pict>
      </w:r>
    </w:p>
    <w:p w:rsidR="006030AF" w:rsidRDefault="006030AF">
      <w:pPr>
        <w:pStyle w:val="BodyText"/>
        <w:spacing w:before="5"/>
        <w:rPr>
          <w:sz w:val="18"/>
        </w:rPr>
      </w:pPr>
    </w:p>
    <w:p w:rsidR="006030AF" w:rsidRDefault="006030AF">
      <w:pPr>
        <w:pStyle w:val="BodyText"/>
        <w:spacing w:before="1"/>
        <w:rPr>
          <w:sz w:val="6"/>
        </w:rPr>
      </w:pPr>
    </w:p>
    <w:p w:rsidR="006030AF" w:rsidRPr="00EB7315" w:rsidRDefault="00EB7315" w:rsidP="00EB7315">
      <w:pPr>
        <w:pStyle w:val="Heading1"/>
        <w:spacing w:line="261" w:lineRule="auto"/>
        <w:ind w:right="1213"/>
        <w:jc w:val="both"/>
        <w:rPr>
          <w:b w:val="0"/>
        </w:rPr>
      </w:pPr>
      <w:r>
        <w:t xml:space="preserve">    </w:t>
      </w:r>
      <w:r w:rsidR="00133CA4">
        <w:t>Beneficiarul Școala Gimnazi</w:t>
      </w:r>
      <w:r>
        <w:t>ală Bircii , oraș Scornicești,</w:t>
      </w:r>
      <w:r>
        <w:rPr>
          <w:b w:val="0"/>
        </w:rPr>
        <w:t xml:space="preserve"> jud. Olt</w:t>
      </w:r>
      <w:r w:rsidR="00133CA4">
        <w:rPr>
          <w:b w:val="0"/>
        </w:rPr>
        <w:t>,</w:t>
      </w:r>
      <w:r w:rsidR="00133CA4">
        <w:rPr>
          <w:b w:val="0"/>
          <w:spacing w:val="1"/>
        </w:rPr>
        <w:t xml:space="preserve"> </w:t>
      </w:r>
      <w:r w:rsidR="00133CA4">
        <w:rPr>
          <w:b w:val="0"/>
        </w:rPr>
        <w:t>anunță</w:t>
      </w:r>
      <w:r w:rsidR="00133CA4">
        <w:rPr>
          <w:b w:val="0"/>
          <w:spacing w:val="1"/>
        </w:rPr>
        <w:t xml:space="preserve"> </w:t>
      </w:r>
      <w:r w:rsidR="00133CA4">
        <w:rPr>
          <w:b w:val="0"/>
        </w:rPr>
        <w:t>demararea</w:t>
      </w:r>
      <w:r w:rsidR="00133CA4">
        <w:rPr>
          <w:b w:val="0"/>
          <w:spacing w:val="1"/>
        </w:rPr>
        <w:t xml:space="preserve"> </w:t>
      </w:r>
      <w:r w:rsidR="00133CA4">
        <w:rPr>
          <w:b w:val="0"/>
        </w:rPr>
        <w:t>proiectului</w:t>
      </w:r>
      <w:r w:rsidR="00133CA4">
        <w:rPr>
          <w:b w:val="0"/>
          <w:spacing w:val="1"/>
        </w:rPr>
        <w:t xml:space="preserve"> </w:t>
      </w:r>
      <w:r w:rsidR="00133CA4">
        <w:rPr>
          <w:b w:val="0"/>
        </w:rPr>
        <w:t>cu</w:t>
      </w:r>
      <w:r w:rsidR="00133CA4">
        <w:rPr>
          <w:b w:val="0"/>
          <w:spacing w:val="1"/>
        </w:rPr>
        <w:t xml:space="preserve"> </w:t>
      </w:r>
      <w:r w:rsidR="00133CA4">
        <w:rPr>
          <w:b w:val="0"/>
        </w:rPr>
        <w:t>titlul</w:t>
      </w:r>
      <w:r w:rsidR="00133CA4">
        <w:rPr>
          <w:b w:val="0"/>
          <w:spacing w:val="1"/>
        </w:rPr>
        <w:t xml:space="preserve"> </w:t>
      </w:r>
      <w:r w:rsidR="00133CA4">
        <w:t>”</w:t>
      </w:r>
      <w:r>
        <w:t>MĂSURI DE REDUCERE A ABANDONULUI ȘCOLAR LA ȘCOALA GIMNAZIALĂ BIRCII – O ȘCOALĂ PENTRU TOȚI</w:t>
      </w:r>
      <w:r w:rsidR="00133CA4">
        <w:t>”</w:t>
      </w:r>
      <w:r w:rsidR="00133CA4">
        <w:t>,</w:t>
      </w:r>
      <w:r>
        <w:t xml:space="preserve"> </w:t>
      </w:r>
      <w:r w:rsidR="00133CA4" w:rsidRPr="00EB7315">
        <w:rPr>
          <w:b w:val="0"/>
        </w:rPr>
        <w:t>finanțat</w:t>
      </w:r>
      <w:r w:rsidR="00133CA4" w:rsidRPr="00EB7315">
        <w:rPr>
          <w:b w:val="0"/>
          <w:spacing w:val="57"/>
        </w:rPr>
        <w:t xml:space="preserve"> </w:t>
      </w:r>
      <w:r w:rsidR="00133CA4" w:rsidRPr="00EB7315">
        <w:rPr>
          <w:b w:val="0"/>
        </w:rPr>
        <w:t>prin</w:t>
      </w:r>
      <w:r w:rsidR="00133CA4" w:rsidRPr="00EB7315">
        <w:rPr>
          <w:b w:val="0"/>
          <w:spacing w:val="57"/>
        </w:rPr>
        <w:t xml:space="preserve"> </w:t>
      </w:r>
      <w:r w:rsidR="00133CA4" w:rsidRPr="00EB7315">
        <w:rPr>
          <w:b w:val="0"/>
        </w:rPr>
        <w:t>Programul</w:t>
      </w:r>
      <w:r w:rsidR="00133CA4" w:rsidRPr="00EB7315">
        <w:rPr>
          <w:b w:val="0"/>
          <w:spacing w:val="3"/>
        </w:rPr>
        <w:t xml:space="preserve"> </w:t>
      </w:r>
      <w:r w:rsidR="00133CA4" w:rsidRPr="00EB7315">
        <w:rPr>
          <w:b w:val="0"/>
        </w:rPr>
        <w:t>Național</w:t>
      </w:r>
      <w:r w:rsidR="00133CA4" w:rsidRPr="00EB7315">
        <w:rPr>
          <w:b w:val="0"/>
          <w:spacing w:val="58"/>
        </w:rPr>
        <w:t xml:space="preserve"> </w:t>
      </w:r>
      <w:r w:rsidR="00133CA4" w:rsidRPr="00EB7315">
        <w:rPr>
          <w:b w:val="0"/>
        </w:rPr>
        <w:t>pentru</w:t>
      </w:r>
      <w:r w:rsidR="00133CA4" w:rsidRPr="00EB7315">
        <w:rPr>
          <w:b w:val="0"/>
          <w:spacing w:val="57"/>
        </w:rPr>
        <w:t xml:space="preserve"> </w:t>
      </w:r>
      <w:r w:rsidR="00133CA4" w:rsidRPr="00EB7315">
        <w:rPr>
          <w:b w:val="0"/>
        </w:rPr>
        <w:t>Reducerea</w:t>
      </w:r>
      <w:r w:rsidR="00133CA4" w:rsidRPr="00EB7315">
        <w:rPr>
          <w:b w:val="0"/>
          <w:spacing w:val="56"/>
        </w:rPr>
        <w:t xml:space="preserve"> </w:t>
      </w:r>
      <w:r w:rsidR="00133CA4" w:rsidRPr="00EB7315">
        <w:rPr>
          <w:b w:val="0"/>
        </w:rPr>
        <w:t>Abandonului</w:t>
      </w:r>
      <w:r w:rsidR="00133CA4" w:rsidRPr="00EB7315">
        <w:rPr>
          <w:b w:val="0"/>
          <w:spacing w:val="58"/>
        </w:rPr>
        <w:t xml:space="preserve"> </w:t>
      </w:r>
      <w:r w:rsidR="00133CA4" w:rsidRPr="00EB7315">
        <w:rPr>
          <w:b w:val="0"/>
        </w:rPr>
        <w:t>Școlar</w:t>
      </w:r>
      <w:r w:rsidR="00133CA4" w:rsidRPr="00EB7315">
        <w:rPr>
          <w:b w:val="0"/>
          <w:spacing w:val="55"/>
        </w:rPr>
        <w:t xml:space="preserve"> </w:t>
      </w:r>
      <w:r w:rsidR="00133CA4" w:rsidRPr="00EB7315">
        <w:rPr>
          <w:b w:val="0"/>
        </w:rPr>
        <w:t>(PNRAS)</w:t>
      </w:r>
      <w:r w:rsidR="00133CA4" w:rsidRPr="00EB7315">
        <w:rPr>
          <w:b w:val="0"/>
          <w:spacing w:val="1"/>
        </w:rPr>
        <w:t xml:space="preserve"> </w:t>
      </w:r>
      <w:r w:rsidR="00133CA4" w:rsidRPr="00EB7315">
        <w:rPr>
          <w:b w:val="0"/>
        </w:rPr>
        <w:t>în</w:t>
      </w:r>
      <w:r w:rsidR="00133CA4" w:rsidRPr="00EB7315">
        <w:rPr>
          <w:b w:val="0"/>
          <w:spacing w:val="58"/>
        </w:rPr>
        <w:t xml:space="preserve"> </w:t>
      </w:r>
      <w:r w:rsidR="00133CA4" w:rsidRPr="00EB7315">
        <w:rPr>
          <w:b w:val="0"/>
        </w:rPr>
        <w:t>cadrul</w:t>
      </w:r>
      <w:r w:rsidR="00133CA4" w:rsidRPr="00EB7315">
        <w:rPr>
          <w:b w:val="0"/>
          <w:spacing w:val="-58"/>
        </w:rPr>
        <w:t xml:space="preserve"> </w:t>
      </w:r>
      <w:r w:rsidR="00133CA4" w:rsidRPr="00EB7315">
        <w:rPr>
          <w:b w:val="0"/>
        </w:rPr>
        <w:t>Planului</w:t>
      </w:r>
      <w:r w:rsidR="00133CA4" w:rsidRPr="00EB7315">
        <w:rPr>
          <w:b w:val="0"/>
          <w:spacing w:val="-1"/>
        </w:rPr>
        <w:t xml:space="preserve"> </w:t>
      </w:r>
      <w:r w:rsidR="00133CA4" w:rsidRPr="00EB7315">
        <w:rPr>
          <w:b w:val="0"/>
        </w:rPr>
        <w:t>Național pentru Redresare</w:t>
      </w:r>
      <w:r w:rsidR="00133CA4" w:rsidRPr="00EB7315">
        <w:rPr>
          <w:b w:val="0"/>
          <w:spacing w:val="-1"/>
        </w:rPr>
        <w:t xml:space="preserve"> </w:t>
      </w:r>
      <w:r w:rsidR="00133CA4" w:rsidRPr="00EB7315">
        <w:rPr>
          <w:b w:val="0"/>
        </w:rPr>
        <w:t>și</w:t>
      </w:r>
      <w:r w:rsidR="00133CA4" w:rsidRPr="00EB7315">
        <w:rPr>
          <w:b w:val="0"/>
          <w:spacing w:val="-1"/>
        </w:rPr>
        <w:t xml:space="preserve"> </w:t>
      </w:r>
      <w:r w:rsidR="00133CA4" w:rsidRPr="00EB7315">
        <w:rPr>
          <w:b w:val="0"/>
        </w:rPr>
        <w:t>Reziliență</w:t>
      </w:r>
      <w:r w:rsidR="00133CA4" w:rsidRPr="00EB7315">
        <w:rPr>
          <w:b w:val="0"/>
          <w:spacing w:val="-2"/>
        </w:rPr>
        <w:t xml:space="preserve"> </w:t>
      </w:r>
      <w:r w:rsidR="00133CA4" w:rsidRPr="00EB7315">
        <w:rPr>
          <w:b w:val="0"/>
        </w:rPr>
        <w:t>al României (PNRR).</w:t>
      </w:r>
    </w:p>
    <w:p w:rsidR="006030AF" w:rsidRDefault="006030AF">
      <w:pPr>
        <w:pStyle w:val="BodyText"/>
        <w:rPr>
          <w:sz w:val="25"/>
        </w:rPr>
      </w:pPr>
    </w:p>
    <w:p w:rsidR="006030AF" w:rsidRDefault="00EB7315">
      <w:pPr>
        <w:pStyle w:val="BodyText"/>
        <w:spacing w:line="259" w:lineRule="auto"/>
        <w:ind w:left="1060" w:right="1214"/>
        <w:jc w:val="both"/>
      </w:pPr>
      <w:r>
        <w:t xml:space="preserve">   </w:t>
      </w:r>
      <w:r w:rsidR="00133CA4">
        <w:t>Prin acest program se urmărește combaterea părăsirii timpurii a școlii, precum și a abandonului</w:t>
      </w:r>
      <w:r w:rsidR="00133CA4">
        <w:rPr>
          <w:spacing w:val="1"/>
        </w:rPr>
        <w:t xml:space="preserve"> </w:t>
      </w:r>
      <w:r w:rsidR="00133CA4">
        <w:t>școlar,</w:t>
      </w:r>
      <w:r w:rsidR="00133CA4">
        <w:rPr>
          <w:spacing w:val="1"/>
        </w:rPr>
        <w:t xml:space="preserve"> </w:t>
      </w:r>
      <w:r w:rsidR="00133CA4">
        <w:t>asociate</w:t>
      </w:r>
      <w:r w:rsidR="00133CA4">
        <w:rPr>
          <w:spacing w:val="1"/>
        </w:rPr>
        <w:t xml:space="preserve"> </w:t>
      </w:r>
      <w:r w:rsidR="00133CA4">
        <w:t>cu</w:t>
      </w:r>
      <w:r w:rsidR="00133CA4">
        <w:rPr>
          <w:spacing w:val="1"/>
        </w:rPr>
        <w:t xml:space="preserve"> </w:t>
      </w:r>
      <w:r w:rsidR="00133CA4">
        <w:t>absenteism,</w:t>
      </w:r>
      <w:r w:rsidR="00133CA4">
        <w:rPr>
          <w:spacing w:val="1"/>
        </w:rPr>
        <w:t xml:space="preserve"> </w:t>
      </w:r>
      <w:r w:rsidR="00133CA4">
        <w:t>scăderea</w:t>
      </w:r>
      <w:r w:rsidR="00133CA4">
        <w:rPr>
          <w:spacing w:val="1"/>
        </w:rPr>
        <w:t xml:space="preserve"> </w:t>
      </w:r>
      <w:r w:rsidR="00133CA4">
        <w:t>performanței</w:t>
      </w:r>
      <w:r w:rsidR="00133CA4">
        <w:rPr>
          <w:spacing w:val="1"/>
        </w:rPr>
        <w:t xml:space="preserve"> </w:t>
      </w:r>
      <w:r w:rsidR="00133CA4">
        <w:t>școlare</w:t>
      </w:r>
      <w:r w:rsidR="00133CA4">
        <w:rPr>
          <w:spacing w:val="1"/>
        </w:rPr>
        <w:t xml:space="preserve"> </w:t>
      </w:r>
      <w:r w:rsidR="00133CA4">
        <w:t>sau</w:t>
      </w:r>
      <w:r w:rsidR="00133CA4">
        <w:rPr>
          <w:spacing w:val="1"/>
        </w:rPr>
        <w:t xml:space="preserve"> </w:t>
      </w:r>
      <w:r w:rsidR="00133CA4">
        <w:t>un</w:t>
      </w:r>
      <w:r w:rsidR="00133CA4">
        <w:rPr>
          <w:spacing w:val="1"/>
        </w:rPr>
        <w:t xml:space="preserve"> </w:t>
      </w:r>
      <w:r w:rsidR="00133CA4">
        <w:t>comportament</w:t>
      </w:r>
      <w:r w:rsidR="00133CA4">
        <w:rPr>
          <w:spacing w:val="1"/>
        </w:rPr>
        <w:t xml:space="preserve"> </w:t>
      </w:r>
      <w:r w:rsidR="00133CA4">
        <w:t>școlar</w:t>
      </w:r>
      <w:r w:rsidR="00133CA4">
        <w:rPr>
          <w:spacing w:val="1"/>
        </w:rPr>
        <w:t xml:space="preserve"> </w:t>
      </w:r>
      <w:r w:rsidR="00133CA4">
        <w:t>nepotrivit. Aceste fenomene sunt corelate în general cu situații de vul</w:t>
      </w:r>
      <w:r w:rsidR="00133CA4">
        <w:t>nerabilitate sau risc la care</w:t>
      </w:r>
      <w:r w:rsidR="00133CA4">
        <w:rPr>
          <w:spacing w:val="1"/>
        </w:rPr>
        <w:t xml:space="preserve"> </w:t>
      </w:r>
      <w:r w:rsidR="00133CA4">
        <w:t>sunt</w:t>
      </w:r>
      <w:r w:rsidR="00133CA4">
        <w:rPr>
          <w:spacing w:val="1"/>
        </w:rPr>
        <w:t xml:space="preserve"> </w:t>
      </w:r>
      <w:r w:rsidR="00133CA4">
        <w:t>expuși</w:t>
      </w:r>
      <w:r w:rsidR="00133CA4">
        <w:rPr>
          <w:spacing w:val="1"/>
        </w:rPr>
        <w:t xml:space="preserve"> </w:t>
      </w:r>
      <w:r w:rsidR="00133CA4">
        <w:t>elevii</w:t>
      </w:r>
      <w:r w:rsidR="00133CA4">
        <w:rPr>
          <w:spacing w:val="1"/>
        </w:rPr>
        <w:t xml:space="preserve"> </w:t>
      </w:r>
      <w:r w:rsidR="00133CA4">
        <w:t>(de</w:t>
      </w:r>
      <w:r w:rsidR="00133CA4">
        <w:rPr>
          <w:spacing w:val="1"/>
        </w:rPr>
        <w:t xml:space="preserve"> </w:t>
      </w:r>
      <w:r w:rsidR="00133CA4">
        <w:t>ex.</w:t>
      </w:r>
      <w:r w:rsidR="00133CA4">
        <w:rPr>
          <w:spacing w:val="1"/>
        </w:rPr>
        <w:t xml:space="preserve"> </w:t>
      </w:r>
      <w:r w:rsidR="00133CA4">
        <w:t>situație materială precară,</w:t>
      </w:r>
      <w:r w:rsidR="00133CA4">
        <w:rPr>
          <w:spacing w:val="1"/>
        </w:rPr>
        <w:t xml:space="preserve"> </w:t>
      </w:r>
      <w:r w:rsidR="00133CA4">
        <w:t>violență domestică,</w:t>
      </w:r>
      <w:r w:rsidR="00133CA4">
        <w:rPr>
          <w:spacing w:val="1"/>
        </w:rPr>
        <w:t xml:space="preserve"> </w:t>
      </w:r>
      <w:r w:rsidR="00133CA4">
        <w:t>nevoi</w:t>
      </w:r>
      <w:r w:rsidR="00133CA4">
        <w:rPr>
          <w:spacing w:val="1"/>
        </w:rPr>
        <w:t xml:space="preserve"> </w:t>
      </w:r>
      <w:r w:rsidR="00133CA4">
        <w:t>educaționale</w:t>
      </w:r>
      <w:r w:rsidR="00133CA4">
        <w:rPr>
          <w:spacing w:val="1"/>
        </w:rPr>
        <w:t xml:space="preserve"> </w:t>
      </w:r>
      <w:r w:rsidR="00133CA4">
        <w:t>speciale, mame adolescente, familii cu nivel de educație scăzut, părinți plecați la muncă în</w:t>
      </w:r>
      <w:r w:rsidR="00133CA4">
        <w:rPr>
          <w:spacing w:val="1"/>
        </w:rPr>
        <w:t xml:space="preserve"> </w:t>
      </w:r>
      <w:r w:rsidR="00133CA4">
        <w:t>străinătate</w:t>
      </w:r>
      <w:r w:rsidR="00133CA4">
        <w:rPr>
          <w:spacing w:val="-1"/>
        </w:rPr>
        <w:t xml:space="preserve"> </w:t>
      </w:r>
      <w:r w:rsidR="00133CA4">
        <w:t>etc.).</w:t>
      </w:r>
    </w:p>
    <w:p w:rsidR="006030AF" w:rsidRDefault="006030AF">
      <w:pPr>
        <w:pStyle w:val="BodyText"/>
        <w:spacing w:before="7"/>
        <w:rPr>
          <w:sz w:val="25"/>
        </w:rPr>
      </w:pPr>
    </w:p>
    <w:p w:rsidR="006030AF" w:rsidRDefault="00133CA4">
      <w:pPr>
        <w:spacing w:before="1"/>
        <w:ind w:left="1060"/>
        <w:rPr>
          <w:sz w:val="24"/>
        </w:rPr>
      </w:pPr>
      <w:r>
        <w:rPr>
          <w:sz w:val="24"/>
        </w:rPr>
        <w:t>PNRAS</w:t>
      </w:r>
      <w:r>
        <w:rPr>
          <w:spacing w:val="-4"/>
          <w:sz w:val="24"/>
        </w:rPr>
        <w:t xml:space="preserve"> </w:t>
      </w:r>
      <w:r>
        <w:rPr>
          <w:sz w:val="24"/>
        </w:rPr>
        <w:t>urmărește</w:t>
      </w:r>
      <w:r>
        <w:rPr>
          <w:spacing w:val="-4"/>
          <w:sz w:val="24"/>
        </w:rPr>
        <w:t xml:space="preserve"> </w:t>
      </w:r>
      <w:r>
        <w:rPr>
          <w:sz w:val="24"/>
        </w:rPr>
        <w:t>atingerea</w:t>
      </w:r>
      <w:r>
        <w:rPr>
          <w:spacing w:val="-3"/>
          <w:sz w:val="24"/>
        </w:rPr>
        <w:t xml:space="preserve"> </w:t>
      </w:r>
      <w:r>
        <w:rPr>
          <w:sz w:val="24"/>
        </w:rPr>
        <w:t>următoarelor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obiective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generale</w:t>
      </w:r>
      <w:r>
        <w:rPr>
          <w:sz w:val="24"/>
        </w:rPr>
        <w:t>:</w:t>
      </w:r>
    </w:p>
    <w:p w:rsidR="006030AF" w:rsidRDefault="00133CA4">
      <w:pPr>
        <w:pStyle w:val="ListParagraph"/>
        <w:numPr>
          <w:ilvl w:val="0"/>
          <w:numId w:val="1"/>
        </w:numPr>
        <w:tabs>
          <w:tab w:val="left" w:pos="1306"/>
        </w:tabs>
        <w:spacing w:before="182" w:line="259" w:lineRule="auto"/>
        <w:ind w:firstLine="0"/>
        <w:rPr>
          <w:sz w:val="24"/>
        </w:rPr>
      </w:pPr>
      <w:r>
        <w:rPr>
          <w:sz w:val="24"/>
        </w:rPr>
        <w:t>diminuarea riscului de abandon școlar în cel puțin 25% din unitățile de învățământ participante</w:t>
      </w:r>
      <w:r>
        <w:rPr>
          <w:spacing w:val="-57"/>
          <w:sz w:val="24"/>
        </w:rPr>
        <w:t xml:space="preserve"> </w:t>
      </w:r>
      <w:r>
        <w:rPr>
          <w:sz w:val="24"/>
        </w:rPr>
        <w:t>la Program în perioada 2021—2026, cu încadrarea unității de învățământ într-o categorie de risc</w:t>
      </w:r>
      <w:r>
        <w:rPr>
          <w:spacing w:val="1"/>
          <w:sz w:val="24"/>
        </w:rPr>
        <w:t xml:space="preserve"> </w:t>
      </w:r>
      <w:r>
        <w:rPr>
          <w:sz w:val="24"/>
        </w:rPr>
        <w:t>mai mic;</w:t>
      </w:r>
    </w:p>
    <w:p w:rsidR="006030AF" w:rsidRDefault="00133CA4">
      <w:pPr>
        <w:pStyle w:val="ListParagraph"/>
        <w:numPr>
          <w:ilvl w:val="0"/>
          <w:numId w:val="1"/>
        </w:numPr>
        <w:tabs>
          <w:tab w:val="left" w:pos="1402"/>
        </w:tabs>
        <w:spacing w:line="256" w:lineRule="auto"/>
        <w:ind w:right="1221" w:firstLine="0"/>
        <w:rPr>
          <w:sz w:val="24"/>
        </w:rPr>
      </w:pPr>
      <w:r>
        <w:rPr>
          <w:sz w:val="24"/>
        </w:rPr>
        <w:t>îmbunătățire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rezultatelor</w:t>
      </w:r>
      <w:r>
        <w:rPr>
          <w:spacing w:val="1"/>
          <w:sz w:val="24"/>
        </w:rPr>
        <w:t xml:space="preserve"> </w:t>
      </w:r>
      <w:r>
        <w:rPr>
          <w:sz w:val="24"/>
        </w:rPr>
        <w:t>obținute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elevi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cadrul</w:t>
      </w:r>
      <w:r>
        <w:rPr>
          <w:spacing w:val="1"/>
          <w:sz w:val="24"/>
        </w:rPr>
        <w:t xml:space="preserve"> </w:t>
      </w:r>
      <w:r>
        <w:rPr>
          <w:sz w:val="24"/>
        </w:rPr>
        <w:t>evaluărilor</w:t>
      </w:r>
      <w:r>
        <w:rPr>
          <w:spacing w:val="1"/>
          <w:sz w:val="24"/>
        </w:rPr>
        <w:t xml:space="preserve"> </w:t>
      </w:r>
      <w:r>
        <w:rPr>
          <w:sz w:val="24"/>
        </w:rPr>
        <w:t>naționale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creșterea</w:t>
      </w:r>
      <w:r>
        <w:rPr>
          <w:spacing w:val="1"/>
          <w:sz w:val="24"/>
        </w:rPr>
        <w:t xml:space="preserve"> </w:t>
      </w:r>
      <w:r>
        <w:rPr>
          <w:sz w:val="24"/>
        </w:rPr>
        <w:t>procentului</w:t>
      </w:r>
      <w:r>
        <w:rPr>
          <w:spacing w:val="-1"/>
          <w:sz w:val="24"/>
        </w:rPr>
        <w:t xml:space="preserve"> </w:t>
      </w:r>
      <w:r>
        <w:rPr>
          <w:sz w:val="24"/>
        </w:rPr>
        <w:t>de elevi</w:t>
      </w:r>
      <w:r>
        <w:rPr>
          <w:spacing w:val="2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finalizează</w:t>
      </w:r>
      <w:r>
        <w:rPr>
          <w:spacing w:val="-1"/>
          <w:sz w:val="24"/>
        </w:rPr>
        <w:t xml:space="preserve"> </w:t>
      </w:r>
      <w:r>
        <w:rPr>
          <w:sz w:val="24"/>
        </w:rPr>
        <w:t>învățământul gimnazial;</w:t>
      </w:r>
    </w:p>
    <w:p w:rsidR="006030AF" w:rsidRDefault="00133CA4">
      <w:pPr>
        <w:pStyle w:val="ListParagraph"/>
        <w:numPr>
          <w:ilvl w:val="0"/>
          <w:numId w:val="1"/>
        </w:numPr>
        <w:tabs>
          <w:tab w:val="left" w:pos="1351"/>
        </w:tabs>
        <w:spacing w:before="166" w:line="259" w:lineRule="auto"/>
        <w:ind w:firstLine="0"/>
        <w:rPr>
          <w:sz w:val="24"/>
        </w:rPr>
      </w:pPr>
      <w:r>
        <w:rPr>
          <w:sz w:val="24"/>
        </w:rPr>
        <w:t>creșterea participării absolvenților învățământului gimnazial la Evaluarea Națională pentru</w:t>
      </w:r>
      <w:r>
        <w:rPr>
          <w:spacing w:val="1"/>
          <w:sz w:val="24"/>
        </w:rPr>
        <w:t xml:space="preserve"> </w:t>
      </w:r>
      <w:r>
        <w:rPr>
          <w:sz w:val="24"/>
        </w:rPr>
        <w:t>absolvenții</w:t>
      </w:r>
      <w:r>
        <w:rPr>
          <w:spacing w:val="1"/>
          <w:sz w:val="24"/>
        </w:rPr>
        <w:t xml:space="preserve"> </w:t>
      </w:r>
      <w:r>
        <w:rPr>
          <w:sz w:val="24"/>
        </w:rPr>
        <w:t>clasei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VIII-a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ratei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tranziție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învățământul</w:t>
      </w:r>
      <w:r>
        <w:rPr>
          <w:spacing w:val="1"/>
          <w:sz w:val="24"/>
        </w:rPr>
        <w:t xml:space="preserve"> </w:t>
      </w:r>
      <w:r>
        <w:rPr>
          <w:sz w:val="24"/>
        </w:rPr>
        <w:t>secundar</w:t>
      </w:r>
      <w:r>
        <w:rPr>
          <w:spacing w:val="1"/>
          <w:sz w:val="24"/>
        </w:rPr>
        <w:t xml:space="preserve"> </w:t>
      </w:r>
      <w:r>
        <w:rPr>
          <w:sz w:val="24"/>
        </w:rPr>
        <w:t>inferior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învățământul</w:t>
      </w:r>
      <w:r>
        <w:rPr>
          <w:spacing w:val="-1"/>
          <w:sz w:val="24"/>
        </w:rPr>
        <w:t xml:space="preserve"> </w:t>
      </w:r>
      <w:r>
        <w:rPr>
          <w:sz w:val="24"/>
        </w:rPr>
        <w:t>secundar superior.</w:t>
      </w:r>
    </w:p>
    <w:p w:rsidR="006030AF" w:rsidRDefault="00133CA4">
      <w:pPr>
        <w:pStyle w:val="Heading1"/>
        <w:spacing w:before="162"/>
      </w:pPr>
      <w:r>
        <w:t>Codul</w:t>
      </w:r>
      <w:r>
        <w:rPr>
          <w:spacing w:val="-3"/>
        </w:rPr>
        <w:t xml:space="preserve"> </w:t>
      </w:r>
      <w:r>
        <w:t>proiectului:</w:t>
      </w:r>
      <w:r>
        <w:rPr>
          <w:spacing w:val="-3"/>
        </w:rPr>
        <w:t xml:space="preserve"> </w:t>
      </w:r>
      <w:r w:rsidR="00EB7315" w:rsidRPr="00EB7315">
        <w:rPr>
          <w:spacing w:val="-3"/>
        </w:rPr>
        <w:t>F-PNRAS-2-2023-0748</w:t>
      </w:r>
    </w:p>
    <w:p w:rsidR="006030AF" w:rsidRDefault="00133CA4">
      <w:pPr>
        <w:spacing w:before="180" w:line="256" w:lineRule="auto"/>
        <w:ind w:left="1060" w:right="1219"/>
        <w:jc w:val="both"/>
        <w:rPr>
          <w:sz w:val="24"/>
        </w:rPr>
      </w:pPr>
      <w:r>
        <w:rPr>
          <w:b/>
          <w:sz w:val="24"/>
        </w:rPr>
        <w:t xml:space="preserve">Perioada de implementare </w:t>
      </w:r>
      <w:r>
        <w:rPr>
          <w:sz w:val="24"/>
        </w:rPr>
        <w:t>a proie</w:t>
      </w:r>
      <w:r w:rsidR="00EB7315">
        <w:rPr>
          <w:sz w:val="24"/>
        </w:rPr>
        <w:t>ctului este de 3 ani, între 2023-2026</w:t>
      </w:r>
      <w:r>
        <w:rPr>
          <w:sz w:val="24"/>
        </w:rPr>
        <w:t>, conform programei</w:t>
      </w:r>
      <w:r>
        <w:rPr>
          <w:spacing w:val="1"/>
          <w:sz w:val="24"/>
        </w:rPr>
        <w:t xml:space="preserve"> </w:t>
      </w:r>
      <w:r>
        <w:rPr>
          <w:sz w:val="24"/>
        </w:rPr>
        <w:t>școlare</w:t>
      </w:r>
    </w:p>
    <w:p w:rsidR="006030AF" w:rsidRDefault="00133CA4">
      <w:pPr>
        <w:spacing w:before="163"/>
        <w:ind w:left="1060"/>
        <w:rPr>
          <w:sz w:val="24"/>
        </w:rPr>
      </w:pPr>
      <w:r>
        <w:rPr>
          <w:b/>
          <w:sz w:val="24"/>
        </w:rPr>
        <w:t>Valoarea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totală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nerambursabilă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proiectului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 w:rsidR="00EB7315" w:rsidRPr="00EB7315">
        <w:rPr>
          <w:spacing w:val="-3"/>
          <w:sz w:val="24"/>
        </w:rPr>
        <w:t xml:space="preserve">1 218 913,99 </w:t>
      </w:r>
      <w:r w:rsidR="00EB7315">
        <w:rPr>
          <w:spacing w:val="-3"/>
          <w:sz w:val="24"/>
        </w:rPr>
        <w:t xml:space="preserve"> </w:t>
      </w:r>
      <w:r>
        <w:rPr>
          <w:sz w:val="24"/>
        </w:rPr>
        <w:t>lei</w:t>
      </w:r>
      <w:r w:rsidR="00EB7315">
        <w:rPr>
          <w:sz w:val="24"/>
        </w:rPr>
        <w:t>.</w:t>
      </w:r>
    </w:p>
    <w:p w:rsidR="006030AF" w:rsidRDefault="006030AF">
      <w:pPr>
        <w:pStyle w:val="BodyText"/>
        <w:rPr>
          <w:sz w:val="20"/>
        </w:rPr>
      </w:pPr>
    </w:p>
    <w:p w:rsidR="006030AF" w:rsidRDefault="006030AF">
      <w:pPr>
        <w:pStyle w:val="BodyText"/>
        <w:rPr>
          <w:sz w:val="20"/>
        </w:rPr>
      </w:pPr>
    </w:p>
    <w:p w:rsidR="006030AF" w:rsidRDefault="006030AF">
      <w:pPr>
        <w:pStyle w:val="BodyText"/>
        <w:spacing w:before="3"/>
        <w:rPr>
          <w:sz w:val="13"/>
        </w:rPr>
      </w:pPr>
      <w:r w:rsidRPr="006030AF">
        <w:pict>
          <v:group id="_x0000_s1032" style="position:absolute;margin-left:78.1pt;margin-top:9.6pt;width:455.8pt;height:31pt;z-index:-15727616;mso-wrap-distance-left:0;mso-wrap-distance-right:0;mso-position-horizontal-relative:page" coordorigin="1562,192" coordsize="9116,620">
            <v:shape id="_x0000_s1036" type="#_x0000_t75" style="position:absolute;left:1562;top:192;width:9116;height:231">
              <v:imagedata r:id="rId10" o:title=""/>
            </v:shape>
            <v:shape id="_x0000_s1035" type="#_x0000_t75" style="position:absolute;left:1578;top:195;width:9083;height:199">
              <v:imagedata r:id="rId11" o:title=""/>
            </v:shape>
            <v:shape id="_x0000_s1034" type="#_x0000_t75" style="position:absolute;left:5599;top:379;width:1131;height:432">
              <v:imagedata r:id="rId12" o:title=""/>
            </v:shape>
            <v:shape id="_x0000_s1033" type="#_x0000_t75" style="position:absolute;left:5727;top:476;width:782;height:157">
              <v:imagedata r:id="rId13" o:title=""/>
            </v:shape>
            <w10:wrap type="topAndBottom" anchorx="page"/>
          </v:group>
        </w:pict>
      </w:r>
    </w:p>
    <w:p w:rsidR="006030AF" w:rsidRDefault="006030AF">
      <w:pPr>
        <w:pStyle w:val="BodyText"/>
        <w:spacing w:before="4"/>
        <w:rPr>
          <w:sz w:val="7"/>
        </w:rPr>
      </w:pPr>
    </w:p>
    <w:p w:rsidR="006030AF" w:rsidRDefault="00133CA4">
      <w:pPr>
        <w:pStyle w:val="BodyText"/>
        <w:ind w:left="1060"/>
        <w:rPr>
          <w:sz w:val="20"/>
        </w:rPr>
      </w:pPr>
      <w:r>
        <w:rPr>
          <w:noProof/>
          <w:sz w:val="20"/>
          <w:lang w:eastAsia="ro-RO"/>
        </w:rPr>
        <w:drawing>
          <wp:inline distT="0" distB="0" distL="0" distR="0">
            <wp:extent cx="5930424" cy="170878"/>
            <wp:effectExtent l="0" t="0" r="0" b="0"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424" cy="17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0AF" w:rsidRDefault="006030AF">
      <w:pPr>
        <w:pStyle w:val="BodyText"/>
        <w:spacing w:before="2"/>
        <w:rPr>
          <w:sz w:val="6"/>
        </w:rPr>
      </w:pPr>
      <w:r w:rsidRPr="006030AF">
        <w:pict>
          <v:group id="_x0000_s1026" style="position:absolute;margin-left:136.8pt;margin-top:5.55pt;width:351pt;height:26.05pt;z-index:-15727104;mso-wrap-distance-left:0;mso-wrap-distance-right:0;mso-position-horizontal-relative:page" coordorigin="2736,111" coordsize="7020,521">
            <v:shape id="_x0000_s1031" type="#_x0000_t75" style="position:absolute;left:2736;top:226;width:6660;height:268">
              <v:imagedata r:id="rId15" o:title=""/>
            </v:shape>
            <v:shape id="_x0000_s1030" type="#_x0000_t75" style="position:absolute;left:2750;top:229;width:3891;height:236">
              <v:imagedata r:id="rId16" o:title=""/>
            </v:shape>
            <v:shape id="_x0000_s1029" type="#_x0000_t75" style="position:absolute;left:6683;top:229;width:2698;height:236">
              <v:imagedata r:id="rId17" o:title=""/>
            </v:shape>
            <v:shape id="_x0000_s1028" type="#_x0000_t75" style="position:absolute;left:9223;top:110;width:533;height:521">
              <v:imagedata r:id="rId1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383;top:192;width:127;height:266" filled="f" stroked="f">
              <v:textbox inset="0,0,0,0">
                <w:txbxContent>
                  <w:p w:rsidR="006030AF" w:rsidRDefault="00133CA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4470C4"/>
                        <w:sz w:val="24"/>
                      </w:rPr>
                      <w:t>”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030AF" w:rsidRDefault="006030AF">
      <w:pPr>
        <w:pStyle w:val="BodyText"/>
        <w:tabs>
          <w:tab w:val="left" w:pos="6194"/>
        </w:tabs>
        <w:spacing w:before="8"/>
        <w:ind w:left="1120"/>
      </w:pPr>
      <w:hyperlink r:id="rId19">
        <w:r w:rsidR="00133CA4">
          <w:rPr>
            <w:color w:val="0462C1"/>
            <w:u w:val="single" w:color="0462C1"/>
          </w:rPr>
          <w:t>https://mfe.gov.ro/pnrr/</w:t>
        </w:r>
      </w:hyperlink>
      <w:r w:rsidR="00133CA4">
        <w:rPr>
          <w:color w:val="0462C1"/>
        </w:rPr>
        <w:tab/>
      </w:r>
      <w:hyperlink r:id="rId20">
        <w:r w:rsidR="00133CA4">
          <w:rPr>
            <w:color w:val="0462C1"/>
            <w:u w:val="single" w:color="0462C1"/>
          </w:rPr>
          <w:t>https://www.facebook.com/PNRROficial/</w:t>
        </w:r>
      </w:hyperlink>
    </w:p>
    <w:sectPr w:rsidR="006030AF" w:rsidSect="006030AF">
      <w:type w:val="continuous"/>
      <w:pgSz w:w="12240" w:h="15840"/>
      <w:pgMar w:top="260" w:right="220" w:bottom="280" w:left="3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20BC"/>
    <w:multiLevelType w:val="hybridMultilevel"/>
    <w:tmpl w:val="144C24B2"/>
    <w:lvl w:ilvl="0" w:tplc="3034A4F2">
      <w:start w:val="1"/>
      <w:numFmt w:val="lowerLetter"/>
      <w:lvlText w:val="%1)"/>
      <w:lvlJc w:val="left"/>
      <w:pPr>
        <w:ind w:left="1060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71DC8794">
      <w:numFmt w:val="bullet"/>
      <w:lvlText w:val="•"/>
      <w:lvlJc w:val="left"/>
      <w:pPr>
        <w:ind w:left="2118" w:hanging="246"/>
      </w:pPr>
      <w:rPr>
        <w:rFonts w:hint="default"/>
        <w:lang w:val="ro-RO" w:eastAsia="en-US" w:bidi="ar-SA"/>
      </w:rPr>
    </w:lvl>
    <w:lvl w:ilvl="2" w:tplc="ABE4F014">
      <w:numFmt w:val="bullet"/>
      <w:lvlText w:val="•"/>
      <w:lvlJc w:val="left"/>
      <w:pPr>
        <w:ind w:left="3176" w:hanging="246"/>
      </w:pPr>
      <w:rPr>
        <w:rFonts w:hint="default"/>
        <w:lang w:val="ro-RO" w:eastAsia="en-US" w:bidi="ar-SA"/>
      </w:rPr>
    </w:lvl>
    <w:lvl w:ilvl="3" w:tplc="C29E9EE2">
      <w:numFmt w:val="bullet"/>
      <w:lvlText w:val="•"/>
      <w:lvlJc w:val="left"/>
      <w:pPr>
        <w:ind w:left="4234" w:hanging="246"/>
      </w:pPr>
      <w:rPr>
        <w:rFonts w:hint="default"/>
        <w:lang w:val="ro-RO" w:eastAsia="en-US" w:bidi="ar-SA"/>
      </w:rPr>
    </w:lvl>
    <w:lvl w:ilvl="4" w:tplc="DCF89BB0">
      <w:numFmt w:val="bullet"/>
      <w:lvlText w:val="•"/>
      <w:lvlJc w:val="left"/>
      <w:pPr>
        <w:ind w:left="5292" w:hanging="246"/>
      </w:pPr>
      <w:rPr>
        <w:rFonts w:hint="default"/>
        <w:lang w:val="ro-RO" w:eastAsia="en-US" w:bidi="ar-SA"/>
      </w:rPr>
    </w:lvl>
    <w:lvl w:ilvl="5" w:tplc="2B604D58">
      <w:numFmt w:val="bullet"/>
      <w:lvlText w:val="•"/>
      <w:lvlJc w:val="left"/>
      <w:pPr>
        <w:ind w:left="6350" w:hanging="246"/>
      </w:pPr>
      <w:rPr>
        <w:rFonts w:hint="default"/>
        <w:lang w:val="ro-RO" w:eastAsia="en-US" w:bidi="ar-SA"/>
      </w:rPr>
    </w:lvl>
    <w:lvl w:ilvl="6" w:tplc="98520C7E">
      <w:numFmt w:val="bullet"/>
      <w:lvlText w:val="•"/>
      <w:lvlJc w:val="left"/>
      <w:pPr>
        <w:ind w:left="7408" w:hanging="246"/>
      </w:pPr>
      <w:rPr>
        <w:rFonts w:hint="default"/>
        <w:lang w:val="ro-RO" w:eastAsia="en-US" w:bidi="ar-SA"/>
      </w:rPr>
    </w:lvl>
    <w:lvl w:ilvl="7" w:tplc="7CC6265E">
      <w:numFmt w:val="bullet"/>
      <w:lvlText w:val="•"/>
      <w:lvlJc w:val="left"/>
      <w:pPr>
        <w:ind w:left="8466" w:hanging="246"/>
      </w:pPr>
      <w:rPr>
        <w:rFonts w:hint="default"/>
        <w:lang w:val="ro-RO" w:eastAsia="en-US" w:bidi="ar-SA"/>
      </w:rPr>
    </w:lvl>
    <w:lvl w:ilvl="8" w:tplc="4EF0DB88">
      <w:numFmt w:val="bullet"/>
      <w:lvlText w:val="•"/>
      <w:lvlJc w:val="left"/>
      <w:pPr>
        <w:ind w:left="9524" w:hanging="246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030AF"/>
    <w:rsid w:val="00133CA4"/>
    <w:rsid w:val="006030AF"/>
    <w:rsid w:val="00EB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30A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6030AF"/>
    <w:pPr>
      <w:spacing w:before="90"/>
      <w:ind w:left="10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030A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030AF"/>
    <w:pPr>
      <w:spacing w:before="159"/>
      <w:ind w:left="1060" w:right="1217"/>
      <w:jc w:val="both"/>
    </w:pPr>
  </w:style>
  <w:style w:type="paragraph" w:customStyle="1" w:styleId="TableParagraph">
    <w:name w:val="Table Paragraph"/>
    <w:basedOn w:val="Normal"/>
    <w:uiPriority w:val="1"/>
    <w:qFormat/>
    <w:rsid w:val="006030AF"/>
  </w:style>
  <w:style w:type="paragraph" w:styleId="BalloonText">
    <w:name w:val="Balloon Text"/>
    <w:basedOn w:val="Normal"/>
    <w:link w:val="BalloonTextChar"/>
    <w:uiPriority w:val="99"/>
    <w:semiHidden/>
    <w:unhideWhenUsed/>
    <w:rsid w:val="00EB7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315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s://www.facebook.com/PNRROficial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s://mfe.gov.ro/pnr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Tarnaveni</dc:creator>
  <cp:lastModifiedBy>Lenovo6</cp:lastModifiedBy>
  <cp:revision>2</cp:revision>
  <dcterms:created xsi:type="dcterms:W3CDTF">2024-10-31T10:20:00Z</dcterms:created>
  <dcterms:modified xsi:type="dcterms:W3CDTF">2024-10-31T10:20:00Z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2024-10-31T00:00:00Z</vt:filetime>
  </property>
</Properties>
</file>